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Dagsorden/refereat af bestyrelsesmøde - ADSL - 12/03-2014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Årets studerende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Skarpere kriterier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Mere branding, flere nomineringen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Mette Kaufmann kan evt. lave diplomer (laves til årets underviser)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Offentliggøres til Feaster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Definer “legat” - bevise hvad de bliver brugt på (søge pengene)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Problematisk at f-klubben blev skrevet på legatet (ikke aftalt)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Offentliggørelse af navne og nomineringer (evt. inden vinderen offentliggøres) (Anders har skrevet dokument)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Fond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 budget - 5000kr. på hele året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 - Evt. facebook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Kriterier: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Prøv studienævnet først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Deadline + afgørelse: Løbende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Forårsarrangement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“Snak med studienævnsrepræsentanter/ADSL” “Studenterpolitiskdag”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Hotdogs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Overdragelsesweekend/dag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Daniel foreslår en onsdag eftermiddag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Eventuelt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Sine har fået kvittering fra F-klub (dankortterminal)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Evt. lave regler for hvornår det er tilladt at give gaver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Beløb, store begivenheder, har været aktiv i ADSL (def. kriterie)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